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341F" w14:textId="77777777" w:rsidR="00E53842" w:rsidRDefault="00E53842" w:rsidP="00E53842">
      <w:pPr>
        <w:shd w:val="clear" w:color="auto" w:fill="E4EAED"/>
        <w:spacing w:before="100" w:beforeAutospacing="1" w:after="3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/>
          <w14:ligatures w14:val="none"/>
        </w:rPr>
      </w:pPr>
      <w:r w:rsidRPr="00E53842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/>
          <w14:ligatures w14:val="none"/>
        </w:rPr>
        <w:t xml:space="preserve">Памятка. </w:t>
      </w:r>
    </w:p>
    <w:p w14:paraId="28400A64" w14:textId="483F53BE" w:rsidR="00E53842" w:rsidRPr="00E53842" w:rsidRDefault="00E53842" w:rsidP="00E53842">
      <w:pPr>
        <w:shd w:val="clear" w:color="auto" w:fill="E4EAED"/>
        <w:spacing w:before="100" w:beforeAutospacing="1" w:after="350" w:line="240" w:lineRule="auto"/>
        <w:jc w:val="center"/>
        <w:outlineLvl w:val="1"/>
        <w:rPr>
          <w:rFonts w:ascii="Segoe UI Semilight" w:eastAsia="Times New Roman" w:hAnsi="Segoe UI Semilight" w:cs="Segoe UI Semilight"/>
          <w:color w:val="2EA0E6"/>
          <w:kern w:val="0"/>
          <w:sz w:val="35"/>
          <w:szCs w:val="35"/>
          <w:lang w:eastAsia="ru-RU"/>
          <w14:ligatures w14:val="none"/>
        </w:rPr>
      </w:pPr>
      <w:r w:rsidRPr="00E53842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ru-RU"/>
          <w14:ligatures w14:val="none"/>
        </w:rPr>
        <w:t>Что рассказать родителям о внедрении ФОП ДО.</w:t>
      </w:r>
    </w:p>
    <w:tbl>
      <w:tblPr>
        <w:tblW w:w="5000" w:type="pct"/>
        <w:tblBorders>
          <w:top w:val="single" w:sz="6" w:space="0" w:color="C4D0D7"/>
          <w:left w:val="single" w:sz="6" w:space="0" w:color="C4D0D7"/>
          <w:bottom w:val="single" w:sz="6" w:space="0" w:color="C4D0D7"/>
          <w:right w:val="single" w:sz="6" w:space="0" w:color="C4D0D7"/>
        </w:tblBorders>
        <w:shd w:val="clear" w:color="auto" w:fill="E4EA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939"/>
      </w:tblGrid>
      <w:tr w:rsidR="00E53842" w:rsidRPr="00E53842" w14:paraId="4AD4A10F" w14:textId="77777777" w:rsidTr="00E53842">
        <w:tc>
          <w:tcPr>
            <w:tcW w:w="731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DB5FE4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Что такое ФОП</w:t>
            </w:r>
          </w:p>
        </w:tc>
        <w:tc>
          <w:tcPr>
            <w:tcW w:w="9570" w:type="dxa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FA8531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E53842" w:rsidRPr="00E53842" w14:paraId="6A971B20" w14:textId="77777777" w:rsidTr="00E53842"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33AABE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2A2341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·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br/>
              <w:t>·         создать единое ядро содержания дошкольного образования;</w:t>
            </w: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br/>
              <w:t>·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E53842" w:rsidRPr="00E53842" w14:paraId="66D5C8F8" w14:textId="77777777" w:rsidTr="00E53842"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F88267" w14:textId="77777777" w:rsidR="00E53842" w:rsidRPr="00E53842" w:rsidRDefault="00E53842" w:rsidP="00E53842">
            <w:pPr>
              <w:spacing w:after="26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Что входит в ФОП</w:t>
            </w:r>
          </w:p>
        </w:tc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AF72D8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Учебно-методическая документация:</w:t>
            </w:r>
            <w:r w:rsidRPr="00E53842">
              <w:rPr>
                <w:rFonts w:ascii="Times New Roman" w:eastAsia="Times New Roman" w:hAnsi="Times New Roman" w:cs="Times New Roman"/>
                <w:noProof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drawing>
                <wp:inline distT="0" distB="0" distL="0" distR="0" wp14:anchorId="40DD77C6" wp14:editId="0B48C6B1">
                  <wp:extent cx="9525" cy="9525"/>
                  <wp:effectExtent l="0" t="0" r="0" b="0"/>
                  <wp:docPr id="1" name="Рисунок 1" descr="Хочу такой сай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br/>
              <w:t>·         федеральная рабочая программа воспитания;</w:t>
            </w: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br/>
              <w:t>·         федеральный календарный план воспитательной работы;</w:t>
            </w: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br/>
              <w:t>·         примерный режим и распорядок дня групп.</w:t>
            </w: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br/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E53842" w:rsidRPr="00E53842" w14:paraId="4E5C31A9" w14:textId="77777777" w:rsidTr="00E53842"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8BBFB7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469F5B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E53842" w:rsidRPr="00E53842" w14:paraId="6FD4A490" w14:textId="77777777" w:rsidTr="00E53842"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EA04CC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Как будут применять ФОП</w:t>
            </w:r>
          </w:p>
        </w:tc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C6EF3C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E53842" w:rsidRPr="00E53842" w14:paraId="67DA683A" w14:textId="77777777" w:rsidTr="00E53842"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BA2B5D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Когда детские сады перейдут на ФОП</w:t>
            </w:r>
          </w:p>
        </w:tc>
        <w:tc>
          <w:tcPr>
            <w:tcW w:w="0" w:type="auto"/>
            <w:tcBorders>
              <w:top w:val="single" w:sz="6" w:space="0" w:color="C4D0D7"/>
              <w:left w:val="single" w:sz="6" w:space="0" w:color="C4D0D7"/>
              <w:bottom w:val="single" w:sz="6" w:space="0" w:color="C4D0D7"/>
              <w:right w:val="single" w:sz="6" w:space="0" w:color="C4D0D7"/>
            </w:tcBorders>
            <w:shd w:val="clear" w:color="auto" w:fill="E4EAED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1E5CC9" w14:textId="77777777" w:rsidR="00E53842" w:rsidRPr="00E53842" w:rsidRDefault="00E53842" w:rsidP="00E5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t>Переход на ФОП запланирован к 1 сентября 2023 года​</w:t>
            </w:r>
            <w:r w:rsidRPr="00E53842">
              <w:rPr>
                <w:rFonts w:ascii="Times New Roman" w:eastAsia="Times New Roman" w:hAnsi="Times New Roman" w:cs="Times New Roman"/>
                <w:color w:val="1A1A1A"/>
                <w:kern w:val="0"/>
                <w:sz w:val="26"/>
                <w:szCs w:val="26"/>
                <w:lang w:eastAsia="ru-RU"/>
                <w14:ligatures w14:val="none"/>
              </w:rPr>
              <w:br/>
              <w:t>​</w:t>
            </w:r>
          </w:p>
        </w:tc>
      </w:tr>
    </w:tbl>
    <w:p w14:paraId="5511890B" w14:textId="77777777" w:rsidR="006C2908" w:rsidRDefault="006C2908"/>
    <w:sectPr w:rsidR="006C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08"/>
    <w:rsid w:val="006C2908"/>
    <w:rsid w:val="00E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5D19"/>
  <w15:chartTrackingRefBased/>
  <w15:docId w15:val="{68E53F39-AB5E-491B-A109-C48E771F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9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2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Светлана Стрикашова</cp:lastModifiedBy>
  <cp:revision>1</cp:revision>
  <dcterms:created xsi:type="dcterms:W3CDTF">2023-10-31T13:47:00Z</dcterms:created>
  <dcterms:modified xsi:type="dcterms:W3CDTF">2023-10-31T14:03:00Z</dcterms:modified>
</cp:coreProperties>
</file>