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8B" w:rsidRPr="00AC0A8B" w:rsidRDefault="00AC0A8B" w:rsidP="00AC0A8B">
      <w:pPr>
        <w:spacing w:before="375" w:after="225" w:line="360" w:lineRule="atLeast"/>
        <w:jc w:val="center"/>
        <w:outlineLvl w:val="1"/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</w:pPr>
      <w:r>
        <w:rPr>
          <w:rFonts w:ascii="DroidSansRegular" w:eastAsia="Times New Roman" w:hAnsi="DroidSansRegular" w:cs="Times New Roman"/>
          <w:noProof/>
          <w:color w:val="111967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962025"/>
            <wp:positionH relativeFrom="margin">
              <wp:align>left</wp:align>
            </wp:positionH>
            <wp:positionV relativeFrom="margin">
              <wp:align>top</wp:align>
            </wp:positionV>
            <wp:extent cx="2472055" cy="1543050"/>
            <wp:effectExtent l="19050" t="0" r="4445" b="0"/>
            <wp:wrapSquare wrapText="bothSides"/>
            <wp:docPr id="1" name="Рисунок 0" descr="98-bezopasnost-dorozhnogo-dvizheniya-dlya-doshkolnikov-33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-bezopasnost-dorozhnogo-dvizheniya-dlya-doshkolnikov-330x2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A8B">
        <w:rPr>
          <w:rFonts w:ascii="DroidSansRegular" w:eastAsia="Times New Roman" w:hAnsi="DroidSansRegular" w:cs="Times New Roman"/>
          <w:color w:val="111967"/>
          <w:sz w:val="36"/>
          <w:szCs w:val="36"/>
          <w:lang w:eastAsia="ru-RU"/>
        </w:rPr>
        <w:t>Фундамент безопасности дорожного движения для дошкольников - понимание первопричин беспечности</w:t>
      </w:r>
    </w:p>
    <w:p w:rsidR="00AC0A8B" w:rsidRPr="00AC0A8B" w:rsidRDefault="00AC0A8B" w:rsidP="00AC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A8B">
        <w:rPr>
          <w:rFonts w:ascii="Arial" w:eastAsia="Times New Roman" w:hAnsi="Arial" w:cs="Arial"/>
          <w:color w:val="333333"/>
          <w:sz w:val="20"/>
          <w:szCs w:val="20"/>
          <w:shd w:val="clear" w:color="auto" w:fill="F7F7F9"/>
          <w:lang w:eastAsia="ru-RU"/>
        </w:rPr>
        <w:t> 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чем кроется суть непонимания детьми даже элементарных основ безопасности? Не только в отсутствии негативного опыта или четких наставлений, но и в физических и психологических ограничениях, которые есть у детей. Рассмотрим их подробнее:</w:t>
      </w:r>
    </w:p>
    <w:p w:rsidR="00AC0A8B" w:rsidRPr="00AC0A8B" w:rsidRDefault="00AC0A8B" w:rsidP="00AC0A8B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3-5 лет возможности ребенка крайне ограничены: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не понимает суть тормозного пути и массы автомобиля;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Видит предметы только перед собой (эффект туннельного зрения);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понимает суть перспективы (удаленный предмет мы видим меньшим);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 не правильно определяет реальные размеры предметов;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правильно определить источник звука;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отличает «право» от «лево»;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может отличить движущийся предмет от стоящего, но не может определить и сравнить скорость движения;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Затруднена ориентация в пространстве и правильный обход препятствий;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ребенка сосредотачивается на одном простом действии, он очень плохо способен при этом анализировать окружающую обстановку.</w:t>
      </w:r>
    </w:p>
    <w:p w:rsidR="00AC0A8B" w:rsidRPr="00AC0A8B" w:rsidRDefault="00AC0A8B" w:rsidP="00AC0A8B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возрасте 6 лет возможности ребенка дошкольника или школьника всё еще сильно ограничены: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по-прежнему имеет слабо развитое периферийное зрение, для того чтобы увидеть машину ему надо поворачивать голову;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адекватно и быстро определить, какое транспортное средство движется быстрее;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Плохо ориентируется в источнике звука;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внимания затруднено. Выкатившийся на дорогу мяч займет всё его внимание, он может совершенно беспечно побежать на дорогу;</w:t>
      </w:r>
    </w:p>
    <w:p w:rsidR="00AC0A8B" w:rsidRPr="00AC0A8B" w:rsidRDefault="00AC0A8B" w:rsidP="00AC0A8B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с 7 лет ребенок начинает</w:t>
      </w:r>
      <w:proofErr w:type="gramEnd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улучшать свои возможности, но они еще недостаточно развиты: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Ребенку еще бывает сложно резко отреагировать на опасность;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он уже адекватно отличает понятие «лево» и «право», но иногда бывает отставание, особенно у девочек, на это надо обращать внимание;</w:t>
      </w:r>
    </w:p>
    <w:p w:rsidR="00AC0A8B" w:rsidRPr="00AC0A8B" w:rsidRDefault="00AC0A8B" w:rsidP="00AC0A8B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Примерно с 8-ми лет дети уже </w:t>
      </w:r>
      <w:proofErr w:type="gramStart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более-менее готовы</w:t>
      </w:r>
      <w:proofErr w:type="gramEnd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адекватному поведению возле дороги, но, тем не менее, до подросткового возраста ребенок всё еще будет иметь ограниченные возможности: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ребенка уже развито понятие балансировки и объезда/обхода препятствий, он имеют возможность резко сменить траекторию движения;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научился определять источник шума;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Боковое зрение становится совершеннее;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понимают суть перспективы объектов;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может резко отреагировать на сигнал опасности (автомобильный гудок, сильный окрик и т.д.);</w:t>
      </w:r>
    </w:p>
    <w:p w:rsidR="00AC0A8B" w:rsidRPr="00AC0A8B" w:rsidRDefault="00AC0A8B" w:rsidP="00AC0A8B">
      <w:pPr>
        <w:numPr>
          <w:ilvl w:val="1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Он может осознанно отказаться от задуманного действия, например, стать на дорогу, а затем вернуться на тротуар.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Плюс ко всем факторам, ограничивающим возможности ребенка стоит отнести его невысокий рост, что не позволяет ему так же хорошо видеть опасности на дороге, как взрослому.</w:t>
      </w:r>
    </w:p>
    <w:p w:rsidR="00AC0A8B" w:rsidRPr="00AC0A8B" w:rsidRDefault="00AC0A8B" w:rsidP="00AC0A8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111967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111967"/>
          <w:sz w:val="24"/>
          <w:szCs w:val="24"/>
          <w:lang w:eastAsia="ru-RU"/>
        </w:rPr>
        <w:t>Методика обучения дошкольников безопасности дорожного движения</w:t>
      </w:r>
    </w:p>
    <w:p w:rsidR="00AC0A8B" w:rsidRPr="00AC0A8B" w:rsidRDefault="00AC0A8B" w:rsidP="00AC0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7F9"/>
          <w:lang w:eastAsia="ru-RU"/>
        </w:rPr>
        <w:t> </w:t>
      </w:r>
    </w:p>
    <w:p w:rsidR="00AC0A8B" w:rsidRPr="00AC0A8B" w:rsidRDefault="00AC0A8B" w:rsidP="00AC0A8B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b/>
          <w:bCs/>
          <w:color w:val="122255"/>
          <w:sz w:val="24"/>
          <w:szCs w:val="24"/>
          <w:lang w:eastAsia="ru-RU"/>
        </w:rPr>
        <w:t> </w:t>
      </w:r>
      <w:r w:rsidRPr="00AC0A8B"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  <w:t>Правила безопасности дорожного движения для младших дошкольников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безопасности дорожного движения для дошкольников младшей группы имеет свои особенности. Так как дети еще не могут воспринимать сложные понятия, то процесс ознакомления должен быть максимально понятен и интересен. Необходимо максимально использовать игровой материал: машинки, пешеходов, дорогу, дома, светофор. Показывать яркие и понятные картинки, учить стихи, а также проводить дидактические игры (игры направленные на обучение).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обучении делайте акцент на утвердительных правилах, поскольку маленькие дети еще плохо воспринимают отрицательную частицу «не». Стройте примеры на противопоставлении «плохое поведение» и «хорошее поведение», пусть дети рассказывают, почему одни поступки плохие, а другие нет. Закрепляйте зрительную память, показывая на практике дорогу и её опасности.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должны усвоить маленькие дошкольники: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возле проезжей части или на ней всегда надо держать взрослых за руку;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никогда нельзя самим выбегать или выходить на автомобильную дорогу;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дорогу можно только по пешеходным переходам и только на зеленый сигнал пешеходного светофора;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пешеходов есть тротуар, для машин широкая дорога (проезжая часть);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Движущаяся машина представляет собой опасность для людей, машина не может остановиться резко, она будет какое-то время ехать вперед, так же как катиться мячик, который мы бьем ногой;</w:t>
      </w:r>
    </w:p>
    <w:p w:rsidR="00AC0A8B" w:rsidRPr="00AC0A8B" w:rsidRDefault="00AC0A8B" w:rsidP="00AC0A8B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выучить цвета светофора и самые простые знаки (надземный, наземный и подземный пешеходный переход).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необходимо периодически повторять, и проверять уровень понимания детьми опасности.</w:t>
      </w:r>
    </w:p>
    <w:p w:rsidR="00AC0A8B" w:rsidRPr="00AC0A8B" w:rsidRDefault="00AC0A8B" w:rsidP="00AC0A8B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122255"/>
          <w:sz w:val="24"/>
          <w:szCs w:val="24"/>
          <w:lang w:eastAsia="ru-RU"/>
        </w:rPr>
        <w:t>Правила безопасности дорожного движения для старших дошкольников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старшей группы уже могут расширить свои знания о правилах дорожного движения и о безопасном поведении. Они лучше ориентируются в пространстве и способны усвоить более сложные понятия.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ознакомления с безопасностью дорожного движения широко используйте наглядный материал и игровой процесс. Хороший вариант проведение игр, где часть детей водители, а часть пешеходы. Активно применяйте тематические стихи, рассказы и картинки. При нахождении возле проезжей части всегда старайтесь объяснять детям правильную модель поведения, показывая это личным примером и указывая на ошибки других. Пусть дети всегда делают свои комментарии, тогда вы лучше поймете уровень их знания и осознания опасности.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должны усвоить дошкольники старшей группы: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понятия правил дорожного движения (дорога, автомобиль, железнодорожный переезд, пешеход остановка и т.д.);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знаки дорожного движения, которые важны пешеходам (железнодорожный переезд со шлагбаумом и </w:t>
      </w:r>
      <w:proofErr w:type="gramStart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proofErr w:type="gramEnd"/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опасный поворот и т.д.);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Понятие тормозного пути в зависимости от погоды, состояния дороги и массы автомобиля;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пешеходов и пассажиров транспорта;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посадки на транспорт и проезда в транспорте;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Предупредительные сигналы светофора и регулировщика;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перехода дороги;</w:t>
      </w:r>
    </w:p>
    <w:p w:rsidR="00AC0A8B" w:rsidRPr="00AC0A8B" w:rsidRDefault="00AC0A8B" w:rsidP="00AC0A8B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через железнодорожные пути, движение по тротуару, обочине, в жилой зоне, особенности езды на велосипеде.</w:t>
      </w:r>
    </w:p>
    <w:p w:rsidR="00AC0A8B" w:rsidRPr="00AC0A8B" w:rsidRDefault="00AC0A8B" w:rsidP="00AC0A8B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периодически повторяйте и проверяйте уровень его усвоения.</w:t>
      </w:r>
    </w:p>
    <w:p w:rsidR="00AC0A8B" w:rsidRDefault="00AC0A8B"/>
    <w:p w:rsidR="00AC0A8B" w:rsidRDefault="00AC0A8B"/>
    <w:p w:rsidR="001B24CE" w:rsidRDefault="00AC0A8B">
      <w:r>
        <w:t xml:space="preserve">Источник: </w:t>
      </w:r>
      <w:hyperlink r:id="rId6" w:history="1">
        <w:r w:rsidRPr="00FD38E2">
          <w:rPr>
            <w:rStyle w:val="a5"/>
          </w:rPr>
          <w:t>http://bezopasnost-detej.ru/bezopasnost-doshkolnikov/98-bezopasnost-dorozhnogo-dvizheniya-dlya-doshkolnikov</w:t>
        </w:r>
      </w:hyperlink>
      <w:r>
        <w:t xml:space="preserve"> </w:t>
      </w:r>
    </w:p>
    <w:sectPr w:rsidR="001B24CE" w:rsidSect="00AC0A8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F7E"/>
    <w:multiLevelType w:val="multilevel"/>
    <w:tmpl w:val="965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94810"/>
    <w:multiLevelType w:val="multilevel"/>
    <w:tmpl w:val="A81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A5B7D"/>
    <w:multiLevelType w:val="multilevel"/>
    <w:tmpl w:val="1D3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8B"/>
    <w:rsid w:val="001B24CE"/>
    <w:rsid w:val="00AC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E"/>
  </w:style>
  <w:style w:type="paragraph" w:styleId="2">
    <w:name w:val="heading 2"/>
    <w:basedOn w:val="a"/>
    <w:link w:val="20"/>
    <w:uiPriority w:val="9"/>
    <w:qFormat/>
    <w:rsid w:val="00AC0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A8B"/>
    <w:rPr>
      <w:b/>
      <w:bCs/>
    </w:rPr>
  </w:style>
  <w:style w:type="character" w:styleId="a5">
    <w:name w:val="Hyperlink"/>
    <w:basedOn w:val="a0"/>
    <w:uiPriority w:val="99"/>
    <w:unhideWhenUsed/>
    <w:rsid w:val="00AC0A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opasnost-detej.ru/bezopasnost-doshkolnikov/98-bezopasnost-dorozhnogo-dvizheniya-dlya-doshkoln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5125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Ladushki17</dc:creator>
  <cp:lastModifiedBy>Ladushki17</cp:lastModifiedBy>
  <cp:revision>2</cp:revision>
  <dcterms:created xsi:type="dcterms:W3CDTF">2014-09-07T09:12:00Z</dcterms:created>
  <dcterms:modified xsi:type="dcterms:W3CDTF">2014-09-07T09:16:00Z</dcterms:modified>
</cp:coreProperties>
</file>